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93729" w:rsidRDefault="00893729" w:rsidP="00893729">
      <w:r>
        <w:rPr>
          <w:rFonts w:ascii="Amasis MT Pro Black" w:hAnsi="Amasis MT Pro Black"/>
          <w:noProof/>
          <w:sz w:val="40"/>
          <w:szCs w:val="40"/>
        </w:rPr>
        <w:drawing>
          <wp:anchor distT="0" distB="0" distL="114300" distR="114300" simplePos="0" relativeHeight="251661312" behindDoc="0" locked="0" layoutInCell="1" allowOverlap="1" wp14:anchorId="0EA7C384" wp14:editId="55045FEA">
            <wp:simplePos x="0" y="0"/>
            <wp:positionH relativeFrom="column">
              <wp:posOffset>-388505</wp:posOffset>
            </wp:positionH>
            <wp:positionV relativeFrom="paragraph">
              <wp:posOffset>-432456</wp:posOffset>
            </wp:positionV>
            <wp:extent cx="2318812" cy="2629855"/>
            <wp:effectExtent l="0" t="0" r="5715" b="0"/>
            <wp:wrapNone/>
            <wp:docPr id="1476012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012291" name="Picture 1476012291"/>
                    <pic:cNvPicPr/>
                  </pic:nvPicPr>
                  <pic:blipFill rotWithShape="1">
                    <a:blip r:embed="rId4">
                      <a:extLst>
                        <a:ext uri="{28A0092B-C50C-407E-A947-70E740481C1C}">
                          <a14:useLocalDpi xmlns:a14="http://schemas.microsoft.com/office/drawing/2010/main" val="0"/>
                        </a:ext>
                      </a:extLst>
                    </a:blip>
                    <a:srcRect t="31311" b="11989"/>
                    <a:stretch/>
                  </pic:blipFill>
                  <pic:spPr bwMode="auto">
                    <a:xfrm>
                      <a:off x="0" y="0"/>
                      <a:ext cx="2318812" cy="2629855"/>
                    </a:xfrm>
                    <a:prstGeom prst="rect">
                      <a:avLst/>
                    </a:prstGeom>
                    <a:ln>
                      <a:noFill/>
                    </a:ln>
                    <a:effectLst>
                      <a:softEdge rad="63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23E0805B" wp14:editId="76A8EF8F">
                <wp:simplePos x="0" y="0"/>
                <wp:positionH relativeFrom="column">
                  <wp:posOffset>2076450</wp:posOffset>
                </wp:positionH>
                <wp:positionV relativeFrom="paragraph">
                  <wp:posOffset>-57150</wp:posOffset>
                </wp:positionV>
                <wp:extent cx="0" cy="210312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210312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F76A64"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5pt,-4.5pt" to="163.5pt,16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" strokecolor="black [3200]" strokeweight="1.5pt">
                <v:stroke joinstyle="miter"/>
              </v:line>
            </w:pict>
          </mc:Fallback>
        </mc:AlternateContent>
      </w:r>
      <w:r>
        <w:rPr>
          <w:noProof/>
        </w:rPr>
        <w:drawing>
          <wp:anchor distT="0" distB="0" distL="114300" distR="114300" simplePos="0" relativeHeight="251659264" behindDoc="1" locked="0" layoutInCell="1" allowOverlap="1" wp14:anchorId="49FB2C3F" wp14:editId="43DD4AEC">
            <wp:simplePos x="0" y="0"/>
            <wp:positionH relativeFrom="page">
              <wp:align>left</wp:align>
            </wp:positionH>
            <wp:positionV relativeFrom="paragraph">
              <wp:posOffset>-438150</wp:posOffset>
            </wp:positionV>
            <wp:extent cx="2571750" cy="2705100"/>
            <wp:effectExtent l="0" t="0" r="0" b="0"/>
            <wp:wrapNone/>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rotWithShape="1">
                    <a:blip r:embed="rId5">
                      <a:extLst>
                        <a:ext uri="{28A0092B-C50C-407E-A947-70E740481C1C}">
                          <a14:useLocalDpi xmlns:a14="http://schemas.microsoft.com/office/drawing/2010/main" val="0"/>
                        </a:ext>
                      </a:extLst>
                    </a:blip>
                    <a:srcRect l="32778" t="14074" r="29722" b="15802"/>
                    <a:stretch/>
                  </pic:blipFill>
                  <pic:spPr bwMode="auto">
                    <a:xfrm>
                      <a:off x="0" y="0"/>
                      <a:ext cx="2571750" cy="2705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r>
        <w:tab/>
      </w:r>
      <w:r>
        <w:tab/>
      </w:r>
      <w:r>
        <w:tab/>
      </w:r>
    </w:p>
    <w:p w:rsidR="00893729" w:rsidRDefault="00893729" w:rsidP="00893729">
      <w:pPr>
        <w:ind w:left="2880" w:firstLine="720"/>
        <w:rPr>
          <w:rFonts w:ascii="Amasis MT Pro Black" w:hAnsi="Amasis MT Pro Black"/>
          <w:sz w:val="40"/>
          <w:szCs w:val="40"/>
        </w:rPr>
      </w:pPr>
      <w:r>
        <w:rPr>
          <w:rFonts w:ascii="Amasis MT Pro Black" w:hAnsi="Amasis MT Pro Black"/>
          <w:sz w:val="40"/>
          <w:szCs w:val="40"/>
        </w:rPr>
        <w:t>Tipton</w:t>
      </w:r>
      <w:r w:rsidRPr="003C077B">
        <w:rPr>
          <w:rFonts w:ascii="Amasis MT Pro Black" w:hAnsi="Amasis MT Pro Black"/>
          <w:sz w:val="40"/>
          <w:szCs w:val="40"/>
        </w:rPr>
        <w:t xml:space="preserve"> High School Athletics</w:t>
      </w:r>
    </w:p>
    <w:p w:rsidR="00893729" w:rsidRDefault="00893729" w:rsidP="00893729">
      <w:pPr>
        <w:spacing w:after="0" w:line="240" w:lineRule="auto"/>
        <w:contextualSpacing/>
        <w:rPr>
          <w:rFonts w:ascii="Amasis MT Pro Black" w:hAnsi="Amasis MT Pro Black"/>
          <w:sz w:val="32"/>
          <w:szCs w:val="32"/>
        </w:rPr>
      </w:pPr>
      <w:r>
        <w:rPr>
          <w:rFonts w:ascii="Amasis MT Pro Black" w:hAnsi="Amasis MT Pro Black"/>
          <w:sz w:val="40"/>
          <w:szCs w:val="40"/>
        </w:rPr>
        <w:tab/>
      </w:r>
      <w:r>
        <w:rPr>
          <w:rFonts w:ascii="Amasis MT Pro Black" w:hAnsi="Amasis MT Pro Black"/>
          <w:sz w:val="40"/>
          <w:szCs w:val="40"/>
        </w:rPr>
        <w:tab/>
      </w:r>
      <w:r>
        <w:rPr>
          <w:rFonts w:ascii="Amasis MT Pro Black" w:hAnsi="Amasis MT Pro Black"/>
          <w:sz w:val="40"/>
          <w:szCs w:val="40"/>
        </w:rPr>
        <w:tab/>
      </w:r>
      <w:r>
        <w:rPr>
          <w:rFonts w:ascii="Amasis MT Pro Black" w:hAnsi="Amasis MT Pro Black"/>
          <w:sz w:val="40"/>
          <w:szCs w:val="40"/>
        </w:rPr>
        <w:tab/>
      </w:r>
      <w:r>
        <w:rPr>
          <w:rFonts w:ascii="Amasis MT Pro Black" w:hAnsi="Amasis MT Pro Black"/>
          <w:sz w:val="40"/>
          <w:szCs w:val="40"/>
        </w:rPr>
        <w:tab/>
      </w:r>
      <w:r>
        <w:rPr>
          <w:rFonts w:ascii="Amasis MT Pro Black" w:hAnsi="Amasis MT Pro Black"/>
          <w:sz w:val="32"/>
          <w:szCs w:val="32"/>
        </w:rPr>
        <w:t>619 S. Main St.</w:t>
      </w:r>
    </w:p>
    <w:p w:rsidR="00893729" w:rsidRDefault="00893729" w:rsidP="00893729">
      <w:pPr>
        <w:spacing w:after="0" w:line="240" w:lineRule="auto"/>
        <w:contextualSpacing/>
        <w:rPr>
          <w:rFonts w:ascii="Amasis MT Pro Black" w:hAnsi="Amasis MT Pro Black"/>
          <w:sz w:val="32"/>
          <w:szCs w:val="32"/>
        </w:rPr>
      </w:pP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t>Tipton, IN 46072</w:t>
      </w:r>
    </w:p>
    <w:p w:rsidR="00893729" w:rsidRDefault="00893729" w:rsidP="00893729">
      <w:pPr>
        <w:spacing w:after="0" w:line="240" w:lineRule="auto"/>
        <w:contextualSpacing/>
        <w:rPr>
          <w:rFonts w:ascii="Amasis MT Pro Black" w:hAnsi="Amasis MT Pro Black"/>
          <w:sz w:val="32"/>
          <w:szCs w:val="32"/>
        </w:rPr>
      </w:pP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t>A.D. Phone: 765-860-9786</w:t>
      </w:r>
    </w:p>
    <w:p w:rsidR="00893729" w:rsidRDefault="00893729" w:rsidP="00893729">
      <w:pPr>
        <w:spacing w:after="0" w:line="240" w:lineRule="auto"/>
        <w:contextualSpacing/>
        <w:rPr>
          <w:rFonts w:ascii="Amasis MT Pro Black" w:hAnsi="Amasis MT Pro Black"/>
          <w:sz w:val="32"/>
          <w:szCs w:val="32"/>
        </w:rPr>
      </w:pP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t xml:space="preserve">A.D. E-Mail: </w:t>
      </w:r>
      <w:hyperlink r:id="rId6" w:history="1">
        <w:r w:rsidRPr="00F731C2">
          <w:rPr>
            <w:rStyle w:val="Hyperlink"/>
            <w:rFonts w:ascii="Amasis MT Pro Black" w:hAnsi="Amasis MT Pro Black"/>
            <w:sz w:val="32"/>
            <w:szCs w:val="32"/>
          </w:rPr>
          <w:t>cquin@tcsc.k12.in.us</w:t>
        </w:r>
      </w:hyperlink>
    </w:p>
    <w:p w:rsidR="00893729" w:rsidRDefault="00893729" w:rsidP="00893729">
      <w:pPr>
        <w:spacing w:after="0" w:line="240" w:lineRule="auto"/>
        <w:contextualSpacing/>
        <w:rPr>
          <w:rFonts w:ascii="Amasis MT Pro Black" w:hAnsi="Amasis MT Pro Black"/>
          <w:sz w:val="28"/>
          <w:szCs w:val="28"/>
        </w:rPr>
      </w:pP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Pr>
          <w:rFonts w:ascii="Amasis MT Pro Black" w:hAnsi="Amasis MT Pro Black"/>
          <w:sz w:val="32"/>
          <w:szCs w:val="32"/>
        </w:rPr>
        <w:tab/>
      </w:r>
      <w:r w:rsidRPr="003C077B">
        <w:rPr>
          <w:rFonts w:ascii="Amasis MT Pro Black" w:hAnsi="Amasis MT Pro Black"/>
          <w:sz w:val="28"/>
          <w:szCs w:val="28"/>
        </w:rPr>
        <w:t xml:space="preserve">Colin Quin, A.D. </w:t>
      </w:r>
    </w:p>
    <w:p w:rsidR="00893729" w:rsidRDefault="00893729" w:rsidP="00893729">
      <w:r>
        <w:tab/>
      </w:r>
      <w:r>
        <w:tab/>
      </w:r>
      <w:r>
        <w:tab/>
      </w:r>
      <w:r>
        <w:tab/>
      </w:r>
    </w:p>
    <w:p w:rsidR="00CD1D86" w:rsidRDefault="00CD1D86"/>
    <w:p w:rsidR="00893729" w:rsidRDefault="00893729"/>
    <w:p w:rsidR="00893729" w:rsidRDefault="00893729">
      <w:r>
        <w:t>Tipton Community Schools Board Members,</w:t>
      </w:r>
    </w:p>
    <w:p w:rsidR="00AA4307" w:rsidRDefault="00893729" w:rsidP="00AA4307">
      <w:r>
        <w:tab/>
      </w:r>
      <w:r w:rsidR="00AA4307">
        <w:t xml:space="preserve">Athletics is excelling on all levels, G. Golf won the conference as a team, Jr. Kennedy Lancaster missed advancing to state after a </w:t>
      </w:r>
      <w:proofErr w:type="gramStart"/>
      <w:r w:rsidR="00AA4307">
        <w:t>4 hole</w:t>
      </w:r>
      <w:proofErr w:type="gramEnd"/>
      <w:r w:rsidR="00AA4307">
        <w:t xml:space="preserve"> playoff. B. Tennis did not move on as a team but Sr. Evan Coe will advance on the individual side of the tournament. G. Volleyball received a </w:t>
      </w:r>
      <w:proofErr w:type="gramStart"/>
      <w:r w:rsidR="00AA4307">
        <w:t>first round</w:t>
      </w:r>
      <w:proofErr w:type="gramEnd"/>
      <w:r w:rsidR="00AA4307">
        <w:t xml:space="preserve"> bye and will play at home Saturday afternoon, if they win, they will advance to the championship game Saturday (10/18) at 6:00 p.m. in the Inferno. B. Soccer host Soccer sectionals this week. Starting off v. Delphi and their championship game would be Saturday 10/11 at 2 p.m. on Tipton Ford Field. Football sectional draw is this coming Sunday 10/12 and will be announced via IHSAA.net. </w:t>
      </w:r>
    </w:p>
    <w:p w:rsidR="00AA4307" w:rsidRDefault="00AA4307" w:rsidP="00AA4307">
      <w:r>
        <w:tab/>
        <w:t xml:space="preserve">We are always looking for workers (Ticket Takers, Announcers, Scoreboard, </w:t>
      </w:r>
      <w:proofErr w:type="spellStart"/>
      <w:r>
        <w:t>etc</w:t>
      </w:r>
      <w:proofErr w:type="spellEnd"/>
      <w:r>
        <w:t xml:space="preserve">…) if you know of anyone, please send them my way! </w:t>
      </w:r>
    </w:p>
    <w:p w:rsidR="00AA4307" w:rsidRDefault="00AA4307" w:rsidP="00AA4307">
      <w:r>
        <w:tab/>
        <w:t xml:space="preserve">Winter sports will be here before we know it. Girls Basketball officially starts 10/20, as does girls wrestling. We are proud to report after a small boost from Dr. Glaze, the athletic department is in the green for the fall season and will start to chip away at that to get winter sports started. </w:t>
      </w:r>
    </w:p>
    <w:p w:rsidR="00AA4307" w:rsidRDefault="00AA4307" w:rsidP="00AA4307">
      <w:r>
        <w:tab/>
        <w:t>Thursday 10/9, we have a meeting planned to get us a deal with a vendor &amp; brand so we can start earning rewards, we will look to outfit our coaches in apparel and use the reward earning to purchase equipment for our teams.</w:t>
      </w:r>
    </w:p>
    <w:p w:rsidR="008304C9" w:rsidRDefault="008304C9">
      <w:r>
        <w:tab/>
        <w:t>We will continue to try and improve all aspects of what we are doing in the athletic department as well as push for student athlete success. If there are ever any questions, please do not hesitate to reach out!</w:t>
      </w:r>
    </w:p>
    <w:sectPr w:rsidR="008304C9" w:rsidSect="0089372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asis MT Pro Black">
    <w:panose1 w:val="02040A04050005020304"/>
    <w:charset w:val="4D"/>
    <w:family w:val="roman"/>
    <w:pitch w:val="variable"/>
    <w:sig w:usb0="A00000AF" w:usb1="4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12"/>
    <w:rsid w:val="008304C9"/>
    <w:rsid w:val="00893729"/>
    <w:rsid w:val="00A87812"/>
    <w:rsid w:val="00AA4307"/>
    <w:rsid w:val="00B15261"/>
    <w:rsid w:val="00CD1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2B63EAC"/>
  <w15:chartTrackingRefBased/>
  <w15:docId w15:val="{A747629C-FB46-814D-BF5A-243C6ED8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729"/>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937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quin@tcsc.k12.in.us" TargetMode="External"/><Relationship Id="rId5" Type="http://schemas.openxmlformats.org/officeDocument/2006/relationships/image" Target="media/image2.jp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QUIN</dc:creator>
  <cp:keywords/>
  <dc:description/>
  <cp:lastModifiedBy>COLIN QUIN</cp:lastModifiedBy>
  <cp:revision>3</cp:revision>
  <dcterms:created xsi:type="dcterms:W3CDTF">2025-09-03T17:30:00Z</dcterms:created>
  <dcterms:modified xsi:type="dcterms:W3CDTF">2025-10-06T15:31:00Z</dcterms:modified>
</cp:coreProperties>
</file>