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Shayne Clark</w:t>
      </w:r>
    </w:p>
    <w:p w:rsidR="00000000" w:rsidDel="00000000" w:rsidP="00000000" w:rsidRDefault="00000000" w:rsidRPr="00000000" w14:paraId="00000002">
      <w:pPr>
        <w:rPr>
          <w:b w:val="1"/>
        </w:rPr>
      </w:pPr>
      <w:r w:rsidDel="00000000" w:rsidR="00000000" w:rsidRPr="00000000">
        <w:rPr>
          <w:b w:val="1"/>
          <w:rtl w:val="0"/>
        </w:rPr>
        <w:t xml:space="preserve">Director of Student Services</w:t>
      </w:r>
    </w:p>
    <w:p w:rsidR="00000000" w:rsidDel="00000000" w:rsidP="00000000" w:rsidRDefault="00000000" w:rsidRPr="00000000" w14:paraId="00000003">
      <w:pPr>
        <w:rPr>
          <w:b w:val="1"/>
        </w:rPr>
      </w:pPr>
      <w:r w:rsidDel="00000000" w:rsidR="00000000" w:rsidRPr="00000000">
        <w:rPr>
          <w:b w:val="1"/>
          <w:rtl w:val="0"/>
        </w:rPr>
        <w:t xml:space="preserve">7/20/21</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Grants (High Ability, Title II, Title IV, Formative Assessment)</w:t>
      </w:r>
    </w:p>
    <w:p w:rsidR="00000000" w:rsidDel="00000000" w:rsidP="00000000" w:rsidRDefault="00000000" w:rsidRPr="00000000" w14:paraId="00000006">
      <w:pPr>
        <w:rPr/>
      </w:pPr>
      <w:r w:rsidDel="00000000" w:rsidR="00000000" w:rsidRPr="00000000">
        <w:rPr>
          <w:rtl w:val="0"/>
        </w:rPr>
        <w:t xml:space="preserve">The Pre-Application for Title I, II, III, and IV has been submitted and approved. Individual budget applications will be due August 31. Formative assessment grant has been submitted. The formative assessment grant final report for 2020-21 has been submitted. I completed the remainder of the ESSER III grant application. I completed the safe school’s grant application.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Assessments</w:t>
      </w:r>
    </w:p>
    <w:p w:rsidR="00000000" w:rsidDel="00000000" w:rsidP="00000000" w:rsidRDefault="00000000" w:rsidRPr="00000000" w14:paraId="00000009">
      <w:pPr>
        <w:rPr/>
      </w:pPr>
      <w:r w:rsidDel="00000000" w:rsidR="00000000" w:rsidRPr="00000000">
        <w:rPr>
          <w:rtl w:val="0"/>
        </w:rPr>
        <w:t xml:space="preserve">I am continually sending all schools updated information on ILEARN, I AM, IREAD3, ISTEP+10, WIDA, and ISPROUT.</w:t>
      </w:r>
    </w:p>
    <w:p w:rsidR="00000000" w:rsidDel="00000000" w:rsidP="00000000" w:rsidRDefault="00000000" w:rsidRPr="00000000" w14:paraId="0000000A">
      <w:pPr>
        <w:ind w:left="0" w:firstLine="0"/>
        <w:rPr/>
      </w:pPr>
      <w:r w:rsidDel="00000000" w:rsidR="00000000" w:rsidRPr="00000000">
        <w:rPr>
          <w:rtl w:val="0"/>
        </w:rPr>
        <w:t xml:space="preserve">I completed chart data on this year’s ILEARN and NWEA data and forwarded it to Mr. Jaworski. </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ind w:left="0" w:firstLine="0"/>
        <w:rPr>
          <w:b w:val="1"/>
        </w:rPr>
      </w:pPr>
      <w:r w:rsidDel="00000000" w:rsidR="00000000" w:rsidRPr="00000000">
        <w:rPr>
          <w:b w:val="1"/>
          <w:rtl w:val="0"/>
        </w:rPr>
        <w:t xml:space="preserve">MTSS</w:t>
      </w:r>
    </w:p>
    <w:p w:rsidR="00000000" w:rsidDel="00000000" w:rsidP="00000000" w:rsidRDefault="00000000" w:rsidRPr="00000000" w14:paraId="0000000D">
      <w:pPr>
        <w:rPr/>
      </w:pPr>
      <w:r w:rsidDel="00000000" w:rsidR="00000000" w:rsidRPr="00000000">
        <w:rPr>
          <w:rtl w:val="0"/>
        </w:rPr>
        <w:t xml:space="preserve">There is no new information.</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High Ability</w:t>
      </w:r>
    </w:p>
    <w:p w:rsidR="00000000" w:rsidDel="00000000" w:rsidP="00000000" w:rsidRDefault="00000000" w:rsidRPr="00000000" w14:paraId="00000010">
      <w:pPr>
        <w:rPr/>
      </w:pPr>
      <w:r w:rsidDel="00000000" w:rsidR="00000000" w:rsidRPr="00000000">
        <w:rPr>
          <w:rtl w:val="0"/>
        </w:rPr>
        <w:t xml:space="preserve">There is no new information.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Social/Emotional</w:t>
      </w:r>
    </w:p>
    <w:p w:rsidR="00000000" w:rsidDel="00000000" w:rsidP="00000000" w:rsidRDefault="00000000" w:rsidRPr="00000000" w14:paraId="00000013">
      <w:pPr>
        <w:rPr/>
      </w:pPr>
      <w:r w:rsidDel="00000000" w:rsidR="00000000" w:rsidRPr="00000000">
        <w:rPr>
          <w:rtl w:val="0"/>
        </w:rPr>
        <w:t xml:space="preserve">Our Review360 prescription has been purchased for this school year. The three schools will conduct universal screeners on social/emotional status of students throughout the school year. Counselors will continue to learn how to use the data to provide interventions as needed.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State Reports</w:t>
      </w:r>
    </w:p>
    <w:p w:rsidR="00000000" w:rsidDel="00000000" w:rsidP="00000000" w:rsidRDefault="00000000" w:rsidRPr="00000000" w14:paraId="00000016">
      <w:pPr>
        <w:rPr/>
      </w:pPr>
      <w:r w:rsidDel="00000000" w:rsidR="00000000" w:rsidRPr="00000000">
        <w:rPr>
          <w:rtl w:val="0"/>
        </w:rPr>
        <w:t xml:space="preserve">I will continue to monitor state reports to keep buildings informed and to assist where needed. I have uploaded the signed document for the special education report. I completed the final upload of the school calendar and attendance into Data Exchange. Both reports have been signed and submitted.</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b w:val="1"/>
        </w:rPr>
      </w:pPr>
      <w:r w:rsidDel="00000000" w:rsidR="00000000" w:rsidRPr="00000000">
        <w:rPr>
          <w:b w:val="1"/>
          <w:rtl w:val="0"/>
        </w:rPr>
        <w:t xml:space="preserve">Special Education</w:t>
      </w:r>
    </w:p>
    <w:p w:rsidR="00000000" w:rsidDel="00000000" w:rsidP="00000000" w:rsidRDefault="00000000" w:rsidRPr="00000000" w14:paraId="00000019">
      <w:pPr>
        <w:rPr/>
      </w:pPr>
      <w:r w:rsidDel="00000000" w:rsidR="00000000" w:rsidRPr="00000000">
        <w:rPr>
          <w:rtl w:val="0"/>
        </w:rPr>
        <w:t xml:space="preserve">Miss Pointer</w:t>
      </w:r>
      <w:r w:rsidDel="00000000" w:rsidR="00000000" w:rsidRPr="00000000">
        <w:rPr>
          <w:rtl w:val="0"/>
        </w:rPr>
        <w:t xml:space="preserve"> sends me information regularly to keep me informed of any issues. I continue to receive information and updates from KASEC and attend coordinator meetings. I assist with case conferences as needed. I will assist with completing and submitting exit forms for special education graduates to KASEC and to complete the TR state report.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English Learners</w:t>
      </w:r>
    </w:p>
    <w:p w:rsidR="00000000" w:rsidDel="00000000" w:rsidP="00000000" w:rsidRDefault="00000000" w:rsidRPr="00000000" w14:paraId="0000001C">
      <w:pPr>
        <w:rPr/>
      </w:pPr>
      <w:r w:rsidDel="00000000" w:rsidR="00000000" w:rsidRPr="00000000">
        <w:rPr>
          <w:rtl w:val="0"/>
        </w:rPr>
        <w:t xml:space="preserve">There is no new information.</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McKinney-Vento (Homeless)</w:t>
      </w:r>
    </w:p>
    <w:p w:rsidR="00000000" w:rsidDel="00000000" w:rsidP="00000000" w:rsidRDefault="00000000" w:rsidRPr="00000000" w14:paraId="00000021">
      <w:pPr>
        <w:rPr/>
      </w:pPr>
      <w:r w:rsidDel="00000000" w:rsidR="00000000" w:rsidRPr="00000000">
        <w:rPr>
          <w:rtl w:val="0"/>
        </w:rPr>
        <w:t xml:space="preserve">There is no new information.</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School Safety</w:t>
      </w:r>
    </w:p>
    <w:p w:rsidR="00000000" w:rsidDel="00000000" w:rsidP="00000000" w:rsidRDefault="00000000" w:rsidRPr="00000000" w14:paraId="00000024">
      <w:pPr>
        <w:rPr/>
      </w:pPr>
      <w:r w:rsidDel="00000000" w:rsidR="00000000" w:rsidRPr="00000000">
        <w:rPr>
          <w:rtl w:val="0"/>
        </w:rPr>
        <w:t xml:space="preserve">As stated earlier, I completed the safe school’s grant application.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Transportation</w:t>
      </w:r>
    </w:p>
    <w:p w:rsidR="00000000" w:rsidDel="00000000" w:rsidP="00000000" w:rsidRDefault="00000000" w:rsidRPr="00000000" w14:paraId="00000027">
      <w:pPr>
        <w:rPr/>
      </w:pPr>
      <w:r w:rsidDel="00000000" w:rsidR="00000000" w:rsidRPr="00000000">
        <w:rPr>
          <w:rtl w:val="0"/>
        </w:rPr>
        <w:t xml:space="preserve">Mrs. Whitesell and I have reviewed and completed the Transportation Handbook and the Ride Guide. I developed a pre-trip bus inspection checklist for the drivers to compete each day. We have consolidated Dave Arnett’s route into other routes. We will continue to have four special education routes; one going to Western and Bona Vista, one going to Taylor, one going to St. Joseph’s School for the Deaf, Indiana School for the Deaf, and Damar, and one to transport students locally to and from our schools. Mrs. Whitesell and I have updated all routes for drivers for the new school year. The drivers met with Mrs. Whitesell and myself to go over details of the new school year.</w:t>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Other Items</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I continue to help with and answer questions concerning Harmony and other day-to-day school operations. I am working to address issues with PowerSchool concerning the master schedule of all three schools and the specifics of scheduling students into classes. I created all sections of classes for middle school.</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