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Shayne Clark</w:t>
      </w:r>
    </w:p>
    <w:p w:rsidR="00000000" w:rsidDel="00000000" w:rsidP="00000000" w:rsidRDefault="00000000" w:rsidRPr="00000000" w14:paraId="00000002">
      <w:pPr>
        <w:rPr>
          <w:b w:val="1"/>
        </w:rPr>
      </w:pPr>
      <w:r w:rsidDel="00000000" w:rsidR="00000000" w:rsidRPr="00000000">
        <w:rPr>
          <w:b w:val="1"/>
          <w:rtl w:val="0"/>
        </w:rPr>
        <w:t xml:space="preserve">Director of Student Services</w:t>
      </w:r>
    </w:p>
    <w:p w:rsidR="00000000" w:rsidDel="00000000" w:rsidP="00000000" w:rsidRDefault="00000000" w:rsidRPr="00000000" w14:paraId="00000003">
      <w:pPr>
        <w:rPr>
          <w:b w:val="1"/>
        </w:rPr>
      </w:pPr>
      <w:r w:rsidDel="00000000" w:rsidR="00000000" w:rsidRPr="00000000">
        <w:rPr>
          <w:b w:val="1"/>
          <w:rtl w:val="0"/>
        </w:rPr>
        <w:t xml:space="preserve">5/11/21</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Grants (High Ability, Title II, Title IV, Formative Assessment)</w:t>
      </w:r>
    </w:p>
    <w:p w:rsidR="00000000" w:rsidDel="00000000" w:rsidP="00000000" w:rsidRDefault="00000000" w:rsidRPr="00000000" w14:paraId="00000006">
      <w:pPr>
        <w:rPr/>
      </w:pPr>
      <w:r w:rsidDel="00000000" w:rsidR="00000000" w:rsidRPr="00000000">
        <w:rPr>
          <w:rtl w:val="0"/>
        </w:rPr>
        <w:t xml:space="preserve">We received an additional $1,041 in the high ability grant for 2020-21. Mrs. Rayl is working on amendments for the 2020-21 Title I Grant. I am awaiting information for the 2021-22 High Ability, Title II, Title IV, and Formative Assessment Grants. I will be working on amendments for the 2020-21 High Ability and Title IV Grants at the end of the school year.</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Assessments</w:t>
      </w:r>
    </w:p>
    <w:p w:rsidR="00000000" w:rsidDel="00000000" w:rsidP="00000000" w:rsidRDefault="00000000" w:rsidRPr="00000000" w14:paraId="00000009">
      <w:pPr>
        <w:rPr/>
      </w:pPr>
      <w:r w:rsidDel="00000000" w:rsidR="00000000" w:rsidRPr="00000000">
        <w:rPr>
          <w:rtl w:val="0"/>
        </w:rPr>
        <w:t xml:space="preserve">I am continually sending all schools updated information on ILEARN, I AM, IREAD3, ISTEP+10, WIDA, and ISPROUT.</w:t>
      </w:r>
    </w:p>
    <w:p w:rsidR="00000000" w:rsidDel="00000000" w:rsidP="00000000" w:rsidRDefault="00000000" w:rsidRPr="00000000" w14:paraId="0000000A">
      <w:pPr>
        <w:ind w:left="0" w:firstLine="0"/>
        <w:rPr/>
      </w:pPr>
      <w:r w:rsidDel="00000000" w:rsidR="00000000" w:rsidRPr="00000000">
        <w:rPr>
          <w:rtl w:val="0"/>
        </w:rPr>
        <w:t xml:space="preserve">We are bringing ILEARN grades 3 - 8 and I AM grade 10 testing to a close. All of these tests are to be completed by Friday, May 14. The high school will be conducting ILEARN Biology testing starting Thursday, May 13. This test is to be completed by Friday, May 21.</w:t>
      </w:r>
    </w:p>
    <w:p w:rsidR="00000000" w:rsidDel="00000000" w:rsidP="00000000" w:rsidRDefault="00000000" w:rsidRPr="00000000" w14:paraId="0000000B">
      <w:pPr>
        <w:ind w:left="0" w:firstLine="0"/>
        <w:rPr/>
      </w:pPr>
      <w:r w:rsidDel="00000000" w:rsidR="00000000" w:rsidRPr="00000000">
        <w:rPr>
          <w:rtl w:val="0"/>
        </w:rPr>
        <w:t xml:space="preserve">The spring NWEA testing window is now open. The elementary and high school have begun testing starting May 3. The middle school will start testing May 6.</w:t>
      </w:r>
    </w:p>
    <w:p w:rsidR="00000000" w:rsidDel="00000000" w:rsidP="00000000" w:rsidRDefault="00000000" w:rsidRPr="00000000" w14:paraId="0000000C">
      <w:pPr>
        <w:ind w:left="0" w:firstLine="0"/>
        <w:rPr/>
      </w:pPr>
      <w:r w:rsidDel="00000000" w:rsidR="00000000" w:rsidRPr="00000000">
        <w:rPr>
          <w:rtl w:val="0"/>
        </w:rPr>
        <w:t xml:space="preserve">I have ordered the CogAT online testing for the 2021-22 school year for high ability identification. The high ability grant will pay for the cost of the test which is $6,017.50. I have ordered the NWEA MAP Growth K-12 testing for universal screening in grades K-10 for $12,980, MAP Reading Fluency for dyslexia screening in grades K-2 for $997.50, and MAP Accelerator for additional math remediation in grades 3-8 for $4,912.50. All NWEA products will be paid through the Formative Assessment Grant and Title I Grant. Any needed NWEA trainings will be paid for through the Title IV Grant.</w:t>
      </w:r>
    </w:p>
    <w:p w:rsidR="00000000" w:rsidDel="00000000" w:rsidP="00000000" w:rsidRDefault="00000000" w:rsidRPr="00000000" w14:paraId="0000000D">
      <w:pPr>
        <w:ind w:left="0" w:firstLine="0"/>
        <w:rPr/>
      </w:pPr>
      <w:r w:rsidDel="00000000" w:rsidR="00000000" w:rsidRPr="00000000">
        <w:rPr>
          <w:rtl w:val="0"/>
        </w:rPr>
      </w:r>
    </w:p>
    <w:p w:rsidR="00000000" w:rsidDel="00000000" w:rsidP="00000000" w:rsidRDefault="00000000" w:rsidRPr="00000000" w14:paraId="0000000E">
      <w:pPr>
        <w:ind w:left="0" w:firstLine="0"/>
        <w:rPr>
          <w:b w:val="1"/>
        </w:rPr>
      </w:pPr>
      <w:r w:rsidDel="00000000" w:rsidR="00000000" w:rsidRPr="00000000">
        <w:rPr>
          <w:b w:val="1"/>
          <w:rtl w:val="0"/>
        </w:rPr>
        <w:t xml:space="preserve">MTSS</w:t>
      </w:r>
    </w:p>
    <w:p w:rsidR="00000000" w:rsidDel="00000000" w:rsidP="00000000" w:rsidRDefault="00000000" w:rsidRPr="00000000" w14:paraId="0000000F">
      <w:pPr>
        <w:rPr/>
      </w:pPr>
      <w:r w:rsidDel="00000000" w:rsidR="00000000" w:rsidRPr="00000000">
        <w:rPr>
          <w:rtl w:val="0"/>
        </w:rPr>
        <w:t xml:space="preserve">There is no new information.</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High Ability</w:t>
      </w:r>
    </w:p>
    <w:p w:rsidR="00000000" w:rsidDel="00000000" w:rsidP="00000000" w:rsidRDefault="00000000" w:rsidRPr="00000000" w14:paraId="00000012">
      <w:pPr>
        <w:rPr/>
      </w:pPr>
      <w:r w:rsidDel="00000000" w:rsidR="00000000" w:rsidRPr="00000000">
        <w:rPr>
          <w:rtl w:val="0"/>
        </w:rPr>
        <w:t xml:space="preserve">I have prepared letters for high ability identification. Those are being mailed out the week of May 3. Parents will have until May 18 to respond with any appeals.</w:t>
      </w:r>
    </w:p>
    <w:p w:rsidR="00000000" w:rsidDel="00000000" w:rsidP="00000000" w:rsidRDefault="00000000" w:rsidRPr="00000000" w14:paraId="00000013">
      <w:pPr>
        <w:rPr/>
      </w:pPr>
      <w:r w:rsidDel="00000000" w:rsidR="00000000" w:rsidRPr="00000000">
        <w:rPr>
          <w:rtl w:val="0"/>
        </w:rPr>
        <w:t xml:space="preserve">I am organizing the high ability broad based planning meeting for May 17. I have asked principals to contact a parent representative for each building. We will meet via zoom.</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Social/Emotional</w:t>
      </w:r>
    </w:p>
    <w:p w:rsidR="00000000" w:rsidDel="00000000" w:rsidP="00000000" w:rsidRDefault="00000000" w:rsidRPr="00000000" w14:paraId="00000016">
      <w:pPr>
        <w:rPr/>
      </w:pPr>
      <w:r w:rsidDel="00000000" w:rsidR="00000000" w:rsidRPr="00000000">
        <w:rPr>
          <w:rtl w:val="0"/>
        </w:rPr>
        <w:t xml:space="preserve">There is no new information.</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State Reports</w:t>
      </w:r>
    </w:p>
    <w:p w:rsidR="00000000" w:rsidDel="00000000" w:rsidP="00000000" w:rsidRDefault="00000000" w:rsidRPr="00000000" w14:paraId="00000019">
      <w:pPr>
        <w:rPr/>
      </w:pPr>
      <w:r w:rsidDel="00000000" w:rsidR="00000000" w:rsidRPr="00000000">
        <w:rPr>
          <w:rtl w:val="0"/>
        </w:rPr>
        <w:t xml:space="preserve">I will continue to monitor state reports to keep buildings informed and to assist where needed. I have uploaded the signed document for the special education report. I have received information from Harmony concerning the uploading of data into Data Exchange for the state attendance and calendar reports. I will be monitoring the data and having secretaries in the individual buildings make corrections as needed.</w:t>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Special Education</w:t>
      </w:r>
    </w:p>
    <w:p w:rsidR="00000000" w:rsidDel="00000000" w:rsidP="00000000" w:rsidRDefault="00000000" w:rsidRPr="00000000" w14:paraId="0000001C">
      <w:pPr>
        <w:rPr/>
      </w:pPr>
      <w:r w:rsidDel="00000000" w:rsidR="00000000" w:rsidRPr="00000000">
        <w:rPr>
          <w:rtl w:val="0"/>
        </w:rPr>
        <w:t xml:space="preserve">Miss Dunham</w:t>
      </w:r>
      <w:r w:rsidDel="00000000" w:rsidR="00000000" w:rsidRPr="00000000">
        <w:rPr>
          <w:rtl w:val="0"/>
        </w:rPr>
        <w:t xml:space="preserve"> sends me information regularly to keep me informed of any issues. I continue to receive information and updates from KASEC and attend coordinator meetings. I assist with case conferences as needed.</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b w:val="1"/>
          <w:rtl w:val="0"/>
        </w:rPr>
        <w:t xml:space="preserve">English Learners</w:t>
      </w:r>
    </w:p>
    <w:p w:rsidR="00000000" w:rsidDel="00000000" w:rsidP="00000000" w:rsidRDefault="00000000" w:rsidRPr="00000000" w14:paraId="0000001F">
      <w:pPr>
        <w:rPr/>
      </w:pPr>
      <w:r w:rsidDel="00000000" w:rsidR="00000000" w:rsidRPr="00000000">
        <w:rPr>
          <w:rtl w:val="0"/>
        </w:rPr>
        <w:t xml:space="preserve">Miss Dunham attended a Wabash Valley Education Center Title III consortium meeting. They are working on a grant to provide tutoring two days per week next school year for English learners.</w:t>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McKinney-Vento (Homeless)</w:t>
      </w:r>
    </w:p>
    <w:p w:rsidR="00000000" w:rsidDel="00000000" w:rsidP="00000000" w:rsidRDefault="00000000" w:rsidRPr="00000000" w14:paraId="00000022">
      <w:pPr>
        <w:rPr/>
      </w:pPr>
      <w:r w:rsidDel="00000000" w:rsidR="00000000" w:rsidRPr="00000000">
        <w:rPr>
          <w:rtl w:val="0"/>
        </w:rPr>
        <w:t xml:space="preserve">There is no new information.</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b w:val="1"/>
          <w:rtl w:val="0"/>
        </w:rPr>
        <w:t xml:space="preserve">School Safety</w:t>
      </w:r>
    </w:p>
    <w:p w:rsidR="00000000" w:rsidDel="00000000" w:rsidP="00000000" w:rsidRDefault="00000000" w:rsidRPr="00000000" w14:paraId="00000025">
      <w:pPr>
        <w:rPr/>
      </w:pPr>
      <w:r w:rsidDel="00000000" w:rsidR="00000000" w:rsidRPr="00000000">
        <w:rPr>
          <w:rtl w:val="0"/>
        </w:rPr>
        <w:t xml:space="preserve">There is no new information.</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Transportation</w:t>
      </w:r>
    </w:p>
    <w:p w:rsidR="00000000" w:rsidDel="00000000" w:rsidP="00000000" w:rsidRDefault="00000000" w:rsidRPr="00000000" w14:paraId="00000028">
      <w:pPr>
        <w:rPr/>
      </w:pPr>
      <w:r w:rsidDel="00000000" w:rsidR="00000000" w:rsidRPr="00000000">
        <w:rPr>
          <w:rtl w:val="0"/>
        </w:rPr>
        <w:t xml:space="preserve">On the April 16 professional development day, Mr. Leach, Mrs. Whitesell, and I conducted training sessions with bus drivers on accessing their school email accounts and Traversa so they could view their bus routes. Mrs. Whitesell will be attempting to clean up individual bus routes in Traversa prior to next school year.</w:t>
      </w:r>
    </w:p>
    <w:p w:rsidR="00000000" w:rsidDel="00000000" w:rsidP="00000000" w:rsidRDefault="00000000" w:rsidRPr="00000000" w14:paraId="00000029">
      <w:pPr>
        <w:rPr/>
      </w:pPr>
      <w:r w:rsidDel="00000000" w:rsidR="00000000" w:rsidRPr="00000000">
        <w:rPr>
          <w:rtl w:val="0"/>
        </w:rPr>
        <w:t xml:space="preserve">Mr. Leach, Mrs. Whitesell, and I have made revision recommendations to the transportation handbook.</w:t>
      </w:r>
    </w:p>
    <w:p w:rsidR="00000000" w:rsidDel="00000000" w:rsidP="00000000" w:rsidRDefault="00000000" w:rsidRPr="00000000" w14:paraId="0000002A">
      <w:pPr>
        <w:rPr>
          <w:b w:val="1"/>
        </w:rPr>
      </w:pPr>
      <w:r w:rsidDel="00000000" w:rsidR="00000000" w:rsidRPr="00000000">
        <w:rPr>
          <w:rtl w:val="0"/>
        </w:rPr>
      </w:r>
    </w:p>
    <w:p w:rsidR="00000000" w:rsidDel="00000000" w:rsidP="00000000" w:rsidRDefault="00000000" w:rsidRPr="00000000" w14:paraId="0000002B">
      <w:pPr>
        <w:rPr/>
      </w:pPr>
      <w:r w:rsidDel="00000000" w:rsidR="00000000" w:rsidRPr="00000000">
        <w:rPr>
          <w:b w:val="1"/>
          <w:rtl w:val="0"/>
        </w:rPr>
        <w:t xml:space="preserve">Other Items</w:t>
      </w: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I continue to help with and answer questions concerning Harmony and other day-to-day school operations.</w:t>
      </w:r>
    </w:p>
    <w:p w:rsidR="00000000" w:rsidDel="00000000" w:rsidP="00000000" w:rsidRDefault="00000000" w:rsidRPr="00000000" w14:paraId="0000002D">
      <w:pPr>
        <w:rPr/>
      </w:pPr>
      <w:r w:rsidDel="00000000" w:rsidR="00000000" w:rsidRPr="00000000">
        <w:rPr>
          <w:rtl w:val="0"/>
        </w:rPr>
        <w:t xml:space="preserve">I have been working on district and school setups in PowerSchool and watching a variety of online trainings to understand how to do these setups. I have completed the setups necessary for various uploads from Harmony. As data is downloaded from Harmony to PowerSchool. I will be looking to see that it looks correct, especially when schedules are downloaded.</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