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Shayne Clark</w:t>
      </w:r>
    </w:p>
    <w:p w:rsidR="00000000" w:rsidDel="00000000" w:rsidP="00000000" w:rsidRDefault="00000000" w:rsidRPr="00000000" w14:paraId="00000002">
      <w:pPr>
        <w:rPr>
          <w:b w:val="1"/>
        </w:rPr>
      </w:pPr>
      <w:r w:rsidDel="00000000" w:rsidR="00000000" w:rsidRPr="00000000">
        <w:rPr>
          <w:b w:val="1"/>
          <w:rtl w:val="0"/>
        </w:rPr>
        <w:t xml:space="preserve">Director of Student Services</w:t>
      </w:r>
    </w:p>
    <w:p w:rsidR="00000000" w:rsidDel="00000000" w:rsidP="00000000" w:rsidRDefault="00000000" w:rsidRPr="00000000" w14:paraId="00000003">
      <w:pPr>
        <w:rPr>
          <w:b w:val="1"/>
        </w:rPr>
      </w:pPr>
      <w:r w:rsidDel="00000000" w:rsidR="00000000" w:rsidRPr="00000000">
        <w:rPr>
          <w:b w:val="1"/>
          <w:rtl w:val="0"/>
        </w:rPr>
        <w:t xml:space="preserve">9/8/2020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rPr/>
      </w:pPr>
      <w:r w:rsidDel="00000000" w:rsidR="00000000" w:rsidRPr="00000000">
        <w:rPr>
          <w:rtl w:val="0"/>
        </w:rPr>
        <w:t xml:space="preserve">I have been watching webinars concerning the new INtellegrants system especially targeting the Consolidated Application. I have completed the Consolidated Application for Title II and IV. For Title II, </w:t>
      </w:r>
      <w:r w:rsidDel="00000000" w:rsidR="00000000" w:rsidRPr="00000000">
        <w:rPr>
          <w:sz w:val="21"/>
          <w:szCs w:val="21"/>
          <w:highlight w:val="white"/>
          <w:rtl w:val="0"/>
        </w:rPr>
        <w:t xml:space="preserve">$32,101.02 will be used for class size reduction at the kindergarten level in the elementary. $6,000.00 will be used for our membership fee to Wabash Valley Education Center. WVEC serves as our consortium for Title III English learners, provides training to our staff for EL, and provides other professional development and trainings. $3,000.00 will be used as stipends for three teacher/coaches for the Universal Design for Learning initiative. These teacher/coaches will assist staff with the continued implementation of UDL. For Title IV, $6,000.00 will be used for Review360 which is used in student social/emotional identification. $1,930.00 will be used for the student support program fee to Four County Mental Health. This program will provide for an initial intake and two therapy sessions for any student who needs such a referral. $1,800.00 will be used for remediation initiatives at the middle school and high school starting second semester. This will provide four $25 stipends per week for study tables after school. $3,248.94 will be used for professional development stipends and professional development registration fees. </w:t>
      </w:r>
      <w:r w:rsidDel="00000000" w:rsidR="00000000" w:rsidRPr="00000000">
        <w:rPr>
          <w:rtl w:val="0"/>
        </w:rPr>
        <w:t xml:space="preserve">Mrs. Rayl is working on Title I and Miss Dunham is working on Title III. The Consolidated Application is due September 30. The allocations from the state are: Title I - $170,144.74, Title II - $41,101.02, Title III - $2,990.00, Title IV - $12,978.94.</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Assessments</w:t>
      </w:r>
    </w:p>
    <w:p w:rsidR="00000000" w:rsidDel="00000000" w:rsidP="00000000" w:rsidRDefault="00000000" w:rsidRPr="00000000" w14:paraId="00000009">
      <w:pPr>
        <w:rPr/>
      </w:pPr>
      <w:r w:rsidDel="00000000" w:rsidR="00000000" w:rsidRPr="00000000">
        <w:rPr>
          <w:rtl w:val="0"/>
        </w:rPr>
        <w:t xml:space="preserve">I am continually sending all schools updated information on ILEARN, I AM, IREAD3, ISTEP+10, WIDA, and ISPROUT.</w:t>
      </w:r>
    </w:p>
    <w:p w:rsidR="00000000" w:rsidDel="00000000" w:rsidP="00000000" w:rsidRDefault="00000000" w:rsidRPr="00000000" w14:paraId="0000000A">
      <w:pPr>
        <w:rPr/>
      </w:pPr>
      <w:r w:rsidDel="00000000" w:rsidR="00000000" w:rsidRPr="00000000">
        <w:rPr>
          <w:rtl w:val="0"/>
        </w:rPr>
        <w:t xml:space="preserve">I have completed the Corporation Testing Coordinator testing security and integrity training and have passed on training information to the school testing coordinators and training information for staff. All training is to be completed by October 30. Each building is to revise/review their testing security and integrity process during state testing.</w:t>
      </w:r>
    </w:p>
    <w:p w:rsidR="00000000" w:rsidDel="00000000" w:rsidP="00000000" w:rsidRDefault="00000000" w:rsidRPr="00000000" w14:paraId="0000000B">
      <w:pPr>
        <w:ind w:left="0" w:firstLine="0"/>
        <w:rPr/>
      </w:pPr>
      <w:r w:rsidDel="00000000" w:rsidR="00000000" w:rsidRPr="00000000">
        <w:rPr>
          <w:rtl w:val="0"/>
        </w:rPr>
        <w:t xml:space="preserve">For NWEA, the CLEVER program has loaded students and teachers. We will start testing for grades K-10 on September 15. Grades K-1 will test on reading and math. Grades 2-10 will test on reading, language usage, and math. Teachers are being trained on how to proctor the test. Other trainings that are happening are on the reading fluency test for grades K-2 as part of the dyslexia screening and on the MAP accelerator in math for grades 3-8 for math intervention and a link to KHAN academy.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MTSS</w:t>
      </w:r>
    </w:p>
    <w:p w:rsidR="00000000" w:rsidDel="00000000" w:rsidP="00000000" w:rsidRDefault="00000000" w:rsidRPr="00000000" w14:paraId="0000000E">
      <w:pPr>
        <w:rPr/>
      </w:pPr>
      <w:r w:rsidDel="00000000" w:rsidR="00000000" w:rsidRPr="00000000">
        <w:rPr>
          <w:rtl w:val="0"/>
        </w:rPr>
        <w:t xml:space="preserve">There is no new information.</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High Ability</w:t>
      </w:r>
    </w:p>
    <w:p w:rsidR="00000000" w:rsidDel="00000000" w:rsidP="00000000" w:rsidRDefault="00000000" w:rsidRPr="00000000" w14:paraId="00000011">
      <w:pPr>
        <w:rPr/>
      </w:pPr>
      <w:r w:rsidDel="00000000" w:rsidR="00000000" w:rsidRPr="00000000">
        <w:rPr>
          <w:rtl w:val="0"/>
        </w:rPr>
        <w:t xml:space="preserve">I have submitted the grant application for the 2020-21 school year. $3,000 will be stipends for the three building coordinators. $9,000 will be stipends for AP teachers as $600 per class. $720 will be for substitute teachers at $80 per substitute. $2,700 will be for professional development registration. $230 will be for postage for high ability identification letters. $6,366.57 will be for the CogAT test for high ability identification. $2,400.00 will be for paying for AP exams for direct certification students. The allocation from the state is $24,416.57.</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Social/Emotional</w:t>
      </w:r>
    </w:p>
    <w:p w:rsidR="00000000" w:rsidDel="00000000" w:rsidP="00000000" w:rsidRDefault="00000000" w:rsidRPr="00000000" w14:paraId="00000014">
      <w:pPr>
        <w:rPr/>
      </w:pPr>
      <w:r w:rsidDel="00000000" w:rsidR="00000000" w:rsidRPr="00000000">
        <w:rPr>
          <w:rtl w:val="0"/>
        </w:rPr>
        <w:t xml:space="preserve">Four County Mental Health met with administrators on August 18 to review our MOU and the student support program.</w:t>
      </w:r>
    </w:p>
    <w:p w:rsidR="00000000" w:rsidDel="00000000" w:rsidP="00000000" w:rsidRDefault="00000000" w:rsidRPr="00000000" w14:paraId="00000015">
      <w:pPr>
        <w:rPr/>
      </w:pPr>
      <w:r w:rsidDel="00000000" w:rsidR="00000000" w:rsidRPr="00000000">
        <w:rPr>
          <w:rtl w:val="0"/>
        </w:rPr>
        <w:t xml:space="preserve">I am awaiting contact from Pearson on Review360.</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State Reports</w:t>
      </w:r>
    </w:p>
    <w:p w:rsidR="00000000" w:rsidDel="00000000" w:rsidP="00000000" w:rsidRDefault="00000000" w:rsidRPr="00000000" w14:paraId="00000018">
      <w:pPr>
        <w:rPr/>
      </w:pPr>
      <w:r w:rsidDel="00000000" w:rsidR="00000000" w:rsidRPr="00000000">
        <w:rPr>
          <w:rtl w:val="0"/>
        </w:rPr>
        <w:t xml:space="preserve">I will be monitoring state reports to keep buildings informed and to assist where needed.</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Special Education</w:t>
      </w:r>
    </w:p>
    <w:p w:rsidR="00000000" w:rsidDel="00000000" w:rsidP="00000000" w:rsidRDefault="00000000" w:rsidRPr="00000000" w14:paraId="0000001B">
      <w:pPr>
        <w:rPr/>
      </w:pPr>
      <w:r w:rsidDel="00000000" w:rsidR="00000000" w:rsidRPr="00000000">
        <w:rPr>
          <w:rtl w:val="0"/>
        </w:rPr>
        <w:t xml:space="preserve">Miss Dunham</w:t>
      </w:r>
      <w:r w:rsidDel="00000000" w:rsidR="00000000" w:rsidRPr="00000000">
        <w:rPr>
          <w:rtl w:val="0"/>
        </w:rPr>
        <w:t xml:space="preserve"> sends me information regularly to keep me informed of any issues. I continue to receive information and updates from KASEC. We will be working on revising IEPs due to the hybrid and virtual school setting. Services will need to be continually monitored to maintain IEP compliance with the hybrid and virtual setting.</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English Learners</w:t>
      </w:r>
    </w:p>
    <w:p w:rsidR="00000000" w:rsidDel="00000000" w:rsidP="00000000" w:rsidRDefault="00000000" w:rsidRPr="00000000" w14:paraId="0000001E">
      <w:pPr>
        <w:rPr/>
      </w:pPr>
      <w:r w:rsidDel="00000000" w:rsidR="00000000" w:rsidRPr="00000000">
        <w:rPr>
          <w:rtl w:val="0"/>
        </w:rPr>
        <w:t xml:space="preserve">Miss Dunham services our EL students, tests them with the WIDA test, and monitors educational services they receive. This is a growing group of students in our corporation. The state will require a licensed teacher of record by September, 2022. If we have 30 or more EL students, there will need to be a teacher of record and a teacher of service. Our teaching staff will require training. Miss Dunham will be in contact with Tami Hicks at the Wabash Valley Education Center to set up training. We will be pushing out a required video training to staff soon. We will be identifying staff that then will need further and more intensive training as they directly service EL students.</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McKinney-Vento (Homeless)</w:t>
      </w:r>
    </w:p>
    <w:p w:rsidR="00000000" w:rsidDel="00000000" w:rsidP="00000000" w:rsidRDefault="00000000" w:rsidRPr="00000000" w14:paraId="00000021">
      <w:pPr>
        <w:rPr/>
      </w:pPr>
      <w:r w:rsidDel="00000000" w:rsidR="00000000" w:rsidRPr="00000000">
        <w:rPr>
          <w:rtl w:val="0"/>
        </w:rPr>
        <w:t xml:space="preserve">There is no new information.</w:t>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Library</w:t>
      </w:r>
    </w:p>
    <w:p w:rsidR="00000000" w:rsidDel="00000000" w:rsidP="00000000" w:rsidRDefault="00000000" w:rsidRPr="00000000" w14:paraId="00000024">
      <w:pPr>
        <w:rPr/>
      </w:pPr>
      <w:r w:rsidDel="00000000" w:rsidR="00000000" w:rsidRPr="00000000">
        <w:rPr>
          <w:rtl w:val="0"/>
        </w:rPr>
        <w:t xml:space="preserve">There is no new information.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 continue to help with and answer questions concerning Harmony and other day-to-day school operations.</w:t>
      </w:r>
    </w:p>
    <w:p w:rsidR="00000000" w:rsidDel="00000000" w:rsidP="00000000" w:rsidRDefault="00000000" w:rsidRPr="00000000" w14:paraId="00000028">
      <w:pPr>
        <w:rPr/>
      </w:pPr>
      <w:r w:rsidDel="00000000" w:rsidR="00000000" w:rsidRPr="00000000">
        <w:rPr>
          <w:rtl w:val="0"/>
        </w:rPr>
        <w:t xml:space="preserve">I am watching the webinars put out by the IDOE to keep informed on the latest updates and decisions.</w:t>
      </w:r>
    </w:p>
    <w:p w:rsidR="00000000" w:rsidDel="00000000" w:rsidP="00000000" w:rsidRDefault="00000000" w:rsidRPr="00000000" w14:paraId="00000029">
      <w:pPr>
        <w:rPr/>
      </w:pPr>
      <w:r w:rsidDel="00000000" w:rsidR="00000000" w:rsidRPr="00000000">
        <w:rPr>
          <w:rtl w:val="0"/>
        </w:rPr>
        <w:t xml:space="preserve">I am attempting to work through the FEMA Grants Portal to apply for support for various items related to COVID-19. I have completed two project applications: one for the meal deliveries that amounted to $14,360, and one for personal protective equipment, medical, and cleaning supplies that amounted to $23,557.78.</w:t>
      </w:r>
    </w:p>
    <w:p w:rsidR="00000000" w:rsidDel="00000000" w:rsidP="00000000" w:rsidRDefault="00000000" w:rsidRPr="00000000" w14:paraId="0000002A">
      <w:pPr>
        <w:rPr/>
      </w:pPr>
      <w:r w:rsidDel="00000000" w:rsidR="00000000" w:rsidRPr="00000000">
        <w:rPr>
          <w:rtl w:val="0"/>
        </w:rPr>
        <w:t xml:space="preserve">I have been working with Adam Proulx for meal pickup for hybrid and virtual students. So far we have been providing for 20 families. After Labor Day, we will be making changes to the pickup as students will be returning to school four days a week.</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